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C81D2D6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29785E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6C7AC032" w:rsidR="00F37A46" w:rsidRPr="00F37A46" w:rsidRDefault="0029785E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Intenzifikace I. etapa ČOV Libčeves</w:t>
            </w:r>
            <w:r w:rsidR="00FE42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08786CDD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9785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0F4AF3C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29785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6695115" w:rsidR="00F37A46" w:rsidRPr="00F37A46" w:rsidRDefault="0029785E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Hrádecký potok od pramene po ústí do toku Ohře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2974E76A" w:rsidR="00F37A46" w:rsidRPr="00F37A46" w:rsidRDefault="0029785E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Libčeves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50739802" w:rsidR="00F37A46" w:rsidRPr="00F37A46" w:rsidRDefault="0029785E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Libčeves</w:t>
            </w:r>
          </w:p>
        </w:tc>
      </w:tr>
      <w:tr w:rsidR="00F37A46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2D77ED28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9785E">
              <w:rPr>
                <w:rFonts w:ascii="Arial" w:hAnsi="Arial" w:cs="Arial"/>
                <w:sz w:val="20"/>
                <w:szCs w:val="20"/>
              </w:rPr>
              <w:t>778525</w:t>
            </w:r>
          </w:p>
        </w:tc>
      </w:tr>
      <w:tr w:rsidR="00F37A46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1012E8E1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9785E">
              <w:rPr>
                <w:rFonts w:ascii="Arial" w:hAnsi="Arial" w:cs="Arial"/>
                <w:sz w:val="20"/>
                <w:szCs w:val="20"/>
              </w:rPr>
              <w:t>997384</w:t>
            </w:r>
          </w:p>
        </w:tc>
      </w:tr>
      <w:tr w:rsidR="00F37A46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5706D012" w:rsidR="00F37A46" w:rsidRPr="00F37A46" w:rsidRDefault="00B97FC8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17,5</w:t>
            </w:r>
          </w:p>
        </w:tc>
      </w:tr>
      <w:tr w:rsidR="00F37A46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7C73069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240FF640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3F23C7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69296247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3F23C7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4327B28" w:rsidR="00F37A46" w:rsidRPr="00F37A46" w:rsidRDefault="008575DA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AC5434" w:rsidR="00F37A46" w:rsidRPr="00F37A46" w:rsidRDefault="00FA605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5BBDC958" w:rsidR="00F37A46" w:rsidRPr="00F37A46" w:rsidRDefault="001C131C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  <w:r w:rsidR="0029785E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50CC885B" w:rsidR="00BD28C2" w:rsidRPr="00F37A46" w:rsidRDefault="0029785E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681776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FA4F39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7A46" w:rsidRDefault="00594EA6" w:rsidP="00FA4F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bookmarkEnd w:id="1"/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7A46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5182B44F" w:rsidR="00594EA6" w:rsidRPr="00F37A46" w:rsidRDefault="00594EA6" w:rsidP="008575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="00216205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8575DA" w:rsidRPr="008575DA">
              <w:rPr>
                <w:rFonts w:ascii="Arial" w:hAnsi="Arial" w:cs="Arial"/>
                <w:color w:val="000000"/>
                <w:sz w:val="20"/>
                <w:szCs w:val="20"/>
              </w:rPr>
              <w:t>ČOV Libčeves. Kapacita je 121 m3/den. ČOV navržena na 540 EO, BSK</w:t>
            </w:r>
            <w:r w:rsidR="008575DA" w:rsidRPr="008575DA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5 </w:t>
            </w:r>
            <w:r w:rsidR="008575DA" w:rsidRPr="008575DA">
              <w:rPr>
                <w:rFonts w:ascii="Arial" w:hAnsi="Arial" w:cs="Arial"/>
                <w:color w:val="000000"/>
                <w:sz w:val="20"/>
                <w:szCs w:val="20"/>
              </w:rPr>
              <w:t> 32,4 kg/den.</w:t>
            </w:r>
            <w:r w:rsidR="008575D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75DA" w:rsidRPr="008575DA">
              <w:rPr>
                <w:rFonts w:ascii="Arial" w:hAnsi="Arial" w:cs="Arial"/>
                <w:color w:val="000000"/>
                <w:sz w:val="20"/>
                <w:szCs w:val="20"/>
              </w:rPr>
              <w:t>ČOV Libčeves je  mechanicko</w:t>
            </w:r>
            <w:r w:rsidR="003F23C7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8575DA" w:rsidRPr="008575DA">
              <w:rPr>
                <w:rFonts w:ascii="Arial" w:hAnsi="Arial" w:cs="Arial"/>
                <w:color w:val="000000"/>
                <w:sz w:val="20"/>
                <w:szCs w:val="20"/>
              </w:rPr>
              <w:t>biologická čistírna odpadních vod se střednědobou aktivací a aerobní stabilizací kalu.</w:t>
            </w:r>
            <w:r w:rsidR="00D659A3">
              <w:rPr>
                <w:rFonts w:ascii="Arial" w:hAnsi="Arial" w:cs="Arial"/>
                <w:color w:val="000000"/>
                <w:sz w:val="20"/>
                <w:szCs w:val="20"/>
              </w:rPr>
              <w:t xml:space="preserve"> ČOV je zaústěna do </w:t>
            </w:r>
            <w:proofErr w:type="spellStart"/>
            <w:r w:rsidR="00D659A3">
              <w:rPr>
                <w:rFonts w:ascii="Arial" w:hAnsi="Arial" w:cs="Arial"/>
                <w:color w:val="000000"/>
                <w:sz w:val="20"/>
                <w:szCs w:val="20"/>
              </w:rPr>
              <w:t>Měrunického</w:t>
            </w:r>
            <w:proofErr w:type="spellEnd"/>
            <w:r w:rsidR="00D659A3">
              <w:rPr>
                <w:rFonts w:ascii="Arial" w:hAnsi="Arial" w:cs="Arial"/>
                <w:color w:val="000000"/>
                <w:sz w:val="20"/>
                <w:szCs w:val="20"/>
              </w:rPr>
              <w:t xml:space="preserve"> potoka.</w:t>
            </w: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AA6C22F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8575DA">
              <w:rPr>
                <w:rFonts w:ascii="Arial" w:hAnsi="Arial" w:cs="Arial"/>
                <w:color w:val="000000"/>
                <w:sz w:val="20"/>
                <w:szCs w:val="20"/>
              </w:rPr>
              <w:t>I. etapa intenzifikace ČOV Libčeves.</w:t>
            </w:r>
          </w:p>
        </w:tc>
      </w:tr>
      <w:tr w:rsidR="00F37A46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F37A46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0B703ECA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067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54CF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37A46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F37A46" w:rsidRPr="005A3A97" w:rsidRDefault="00216205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A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641D95F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54CF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37A46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0833ACE" w:rsidR="00F37A46" w:rsidRPr="00F37A46" w:rsidRDefault="00B97FC8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DF5E2F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003F23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5D8175ED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3C7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97FC8"/>
    <w:rsid w:val="00BB037D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659A3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4F39"/>
    <w:rsid w:val="00FA6050"/>
    <w:rsid w:val="00FB1F0D"/>
    <w:rsid w:val="00FB5AA9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fe6daea7-4cea-4753-93b2-1739ca2d4910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19D36B-AFA1-48E5-99C3-27C754EF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495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2025-12-17T10:45:00Z</cp:lastPrinted>
  <dcterms:created xsi:type="dcterms:W3CDTF">2026-02-04T09:51:00Z</dcterms:created>
  <dcterms:modified xsi:type="dcterms:W3CDTF">2026-03-19T12:46:00Z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